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7013780">
      <w:r>
        <w:drawing>
          <wp:inline distT="0" distB="0" distL="114300" distR="114300">
            <wp:extent cx="5269865" cy="1763395"/>
            <wp:effectExtent l="0" t="0" r="317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82E6F"/>
    <w:p w14:paraId="06CE44AC">
      <w:r>
        <w:drawing>
          <wp:inline distT="0" distB="0" distL="114300" distR="114300">
            <wp:extent cx="5269865" cy="1550035"/>
            <wp:effectExtent l="0" t="0" r="317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C68A2"/>
    <w:p w14:paraId="69BFC7F7">
      <w:r>
        <w:drawing>
          <wp:inline distT="0" distB="0" distL="114300" distR="114300">
            <wp:extent cx="5266690" cy="3362325"/>
            <wp:effectExtent l="0" t="0" r="635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A2292"/>
    <w:p w14:paraId="0EFE7240">
      <w:r>
        <w:drawing>
          <wp:inline distT="0" distB="0" distL="114300" distR="114300">
            <wp:extent cx="5273040" cy="21640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27029"/>
    <w:p w14:paraId="2AF4F8A9">
      <w:r>
        <w:drawing>
          <wp:inline distT="0" distB="0" distL="114300" distR="114300">
            <wp:extent cx="5269230" cy="2253615"/>
            <wp:effectExtent l="0" t="0" r="381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BE9CB"/>
    <w:p w14:paraId="23D42745">
      <w:r>
        <w:drawing>
          <wp:inline distT="0" distB="0" distL="114300" distR="114300">
            <wp:extent cx="5270500" cy="237426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34473"/>
    <w:p w14:paraId="19900BA7">
      <w:r>
        <w:drawing>
          <wp:inline distT="0" distB="0" distL="114300" distR="114300">
            <wp:extent cx="5266690" cy="2242820"/>
            <wp:effectExtent l="0" t="0" r="635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51FC"/>
    <w:p w14:paraId="321D848F">
      <w:r>
        <w:drawing>
          <wp:inline distT="0" distB="0" distL="114300" distR="114300">
            <wp:extent cx="5271770" cy="2692400"/>
            <wp:effectExtent l="0" t="0" r="127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EB34C"/>
    <w:p w14:paraId="034E87F3">
      <w:pPr>
        <w:rPr>
          <w:rFonts w:hint="default"/>
          <w:lang w:val="en-IN"/>
        </w:rPr>
      </w:pPr>
      <w:r>
        <w:rPr>
          <w:rFonts w:hint="default"/>
          <w:lang w:val="en-IN"/>
        </w:rPr>
        <w:t>When child class contains more methods with overriden methods</w:t>
      </w:r>
    </w:p>
    <w:p w14:paraId="5E559513">
      <w:pPr>
        <w:rPr>
          <w:rFonts w:hint="default"/>
          <w:lang w:val="en-IN"/>
        </w:rPr>
      </w:pPr>
      <w:r>
        <w:drawing>
          <wp:inline distT="0" distB="0" distL="114300" distR="114300">
            <wp:extent cx="2974975" cy="2927985"/>
            <wp:effectExtent l="0" t="0" r="12065" b="1333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497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FE0F1"/>
    <w:p w14:paraId="1DB91B36"/>
    <w:p w14:paraId="37CC3C04"/>
    <w:p w14:paraId="5133CB55">
      <w:r>
        <w:drawing>
          <wp:inline distT="0" distB="0" distL="114300" distR="114300">
            <wp:extent cx="2946400" cy="2302510"/>
            <wp:effectExtent l="0" t="0" r="10160" b="1397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3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BEBCC"/>
    <w:p w14:paraId="316A956F"/>
    <w:p w14:paraId="62427D66"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I</w:t>
      </w:r>
      <w:r>
        <w:rPr>
          <w:rFonts w:hint="default"/>
          <w:b/>
          <w:bCs/>
          <w:sz w:val="28"/>
          <w:szCs w:val="28"/>
        </w:rPr>
        <w:t>s upcasting or down casting possible without overriding a function in sub class</w:t>
      </w:r>
      <w:r>
        <w:rPr>
          <w:rFonts w:hint="default"/>
          <w:b/>
          <w:bCs/>
          <w:sz w:val="28"/>
          <w:szCs w:val="28"/>
          <w:lang w:val="en-IN"/>
        </w:rPr>
        <w:t>.</w:t>
      </w:r>
    </w:p>
    <w:p w14:paraId="260D40B1">
      <w:pPr>
        <w:rPr>
          <w:rFonts w:hint="default"/>
          <w:b/>
          <w:bCs/>
          <w:sz w:val="28"/>
          <w:szCs w:val="28"/>
          <w:lang w:val="en-IN"/>
        </w:rPr>
      </w:pPr>
    </w:p>
    <w:p w14:paraId="4D792BF9">
      <w:pPr>
        <w:rPr>
          <w:rFonts w:hint="default"/>
          <w:b w:val="0"/>
          <w:bCs w:val="0"/>
          <w:sz w:val="22"/>
          <w:szCs w:val="22"/>
          <w:lang w:val="en-IN"/>
        </w:rPr>
      </w:pPr>
      <w:r>
        <w:rPr>
          <w:rFonts w:hint="default"/>
          <w:b w:val="0"/>
          <w:bCs w:val="0"/>
          <w:sz w:val="22"/>
          <w:szCs w:val="22"/>
          <w:lang w:val="en-IN"/>
        </w:rPr>
        <w:t>Upcasting (Child → Parent)</w:t>
      </w:r>
    </w:p>
    <w:p w14:paraId="5522F5E5">
      <w:pPr>
        <w:rPr>
          <w:rFonts w:hint="default"/>
          <w:b w:val="0"/>
          <w:bCs w:val="0"/>
          <w:sz w:val="22"/>
          <w:szCs w:val="22"/>
          <w:lang w:val="en-IN"/>
        </w:rPr>
      </w:pPr>
      <w:r>
        <w:rPr>
          <w:rFonts w:hint="default"/>
          <w:b w:val="0"/>
          <w:bCs w:val="0"/>
          <w:sz w:val="22"/>
          <w:szCs w:val="22"/>
          <w:lang w:val="en-IN"/>
        </w:rPr>
        <w:t>Yes, absolutely possible even without overriding.</w:t>
      </w:r>
    </w:p>
    <w:p w14:paraId="28005BC2">
      <w:pPr>
        <w:rPr>
          <w:rFonts w:hint="default"/>
          <w:b w:val="0"/>
          <w:bCs w:val="0"/>
          <w:sz w:val="22"/>
          <w:szCs w:val="22"/>
          <w:lang w:val="en-IN"/>
        </w:rPr>
      </w:pPr>
      <w:r>
        <w:drawing>
          <wp:inline distT="0" distB="0" distL="114300" distR="114300">
            <wp:extent cx="3046095" cy="2310765"/>
            <wp:effectExtent l="0" t="0" r="1905" b="571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00CE3">
      <w:pPr>
        <w:rPr>
          <w:rFonts w:hint="default"/>
          <w:b w:val="0"/>
          <w:bCs w:val="0"/>
          <w:sz w:val="22"/>
          <w:szCs w:val="22"/>
          <w:lang w:val="en-IN"/>
        </w:rPr>
      </w:pPr>
    </w:p>
    <w:p w14:paraId="2D3098B6">
      <w:pPr>
        <w:rPr>
          <w:rFonts w:hint="default"/>
          <w:b w:val="0"/>
          <w:bCs w:val="0"/>
          <w:sz w:val="22"/>
          <w:szCs w:val="22"/>
          <w:lang w:val="en-IN"/>
        </w:rPr>
      </w:pPr>
      <w:r>
        <w:rPr>
          <w:rFonts w:hint="default"/>
          <w:b w:val="0"/>
          <w:bCs w:val="0"/>
          <w:sz w:val="22"/>
          <w:szCs w:val="22"/>
          <w:lang w:val="en-IN"/>
        </w:rPr>
        <w:t>Downcasting (Parent → Child)</w:t>
      </w:r>
    </w:p>
    <w:p w14:paraId="6F078735">
      <w:pPr>
        <w:rPr>
          <w:rFonts w:hint="default"/>
          <w:b w:val="0"/>
          <w:bCs w:val="0"/>
          <w:sz w:val="22"/>
          <w:szCs w:val="22"/>
          <w:lang w:val="en-IN"/>
        </w:rPr>
      </w:pPr>
      <w:r>
        <w:rPr>
          <w:rFonts w:hint="default"/>
          <w:b w:val="0"/>
          <w:bCs w:val="0"/>
          <w:sz w:val="22"/>
          <w:szCs w:val="22"/>
          <w:lang w:val="en-IN"/>
        </w:rPr>
        <w:t>Yes, possible without overriding, but you must ensure the actual object is a child type.</w:t>
      </w:r>
    </w:p>
    <w:p w14:paraId="1DD5903C">
      <w:pPr>
        <w:rPr>
          <w:rFonts w:hint="default"/>
          <w:b w:val="0"/>
          <w:bCs w:val="0"/>
          <w:sz w:val="22"/>
          <w:szCs w:val="22"/>
          <w:lang w:val="en-IN"/>
        </w:rPr>
      </w:pPr>
      <w:r>
        <w:drawing>
          <wp:inline distT="0" distB="0" distL="114300" distR="114300">
            <wp:extent cx="3425825" cy="2548890"/>
            <wp:effectExtent l="0" t="0" r="3175" b="1143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5E47FEE"/>
    <w:rsid w:val="448633E3"/>
    <w:rsid w:val="608C0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6">
    <w:name w:val="Strong"/>
    <w:basedOn w:val="3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34</TotalTime>
  <ScaleCrop>false</ScaleCrop>
  <LinksUpToDate>false</LinksUpToDate>
  <CharactersWithSpaces>0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2024-05-07T14:07:00Z</dcterms:created>
  <dc:creator>HP</dc:creator>
  <cp:lastModifiedBy>varundwivedi6</cp:lastModifiedBy>
  <dcterms:modified xsi:type="dcterms:W3CDTF">2025-09-06T14:18:58Z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3F8932ADA9AB40229FEC5359965B2B9D_12</vt:lpwstr>
  </property>
</Properties>
</file>